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85566" w14:textId="01E70D29" w:rsidR="00630975" w:rsidRPr="001001B5" w:rsidRDefault="00630975" w:rsidP="006309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69E8CB" w14:textId="77777777" w:rsidR="00FB710F" w:rsidRDefault="00630975" w:rsidP="00FB710F">
      <w:pPr>
        <w:pStyle w:val="ListParagraph"/>
        <w:ind w:left="720"/>
        <w:jc w:val="center"/>
        <w:rPr>
          <w:sz w:val="28"/>
          <w:szCs w:val="28"/>
        </w:rPr>
      </w:pPr>
      <w:r w:rsidRPr="00FB710F">
        <w:rPr>
          <w:sz w:val="28"/>
          <w:szCs w:val="28"/>
        </w:rPr>
        <w:t xml:space="preserve">Recenzija rukopisa knjige </w:t>
      </w:r>
      <w:r w:rsidR="00950A16" w:rsidRPr="00FB710F">
        <w:rPr>
          <w:sz w:val="28"/>
          <w:szCs w:val="28"/>
        </w:rPr>
        <w:t xml:space="preserve">prof. </w:t>
      </w:r>
      <w:r w:rsidR="00F6026A" w:rsidRPr="00FB710F">
        <w:rPr>
          <w:sz w:val="28"/>
          <w:szCs w:val="28"/>
        </w:rPr>
        <w:t xml:space="preserve">dr </w:t>
      </w:r>
      <w:r w:rsidR="00950A16" w:rsidRPr="00FB710F">
        <w:rPr>
          <w:sz w:val="28"/>
          <w:szCs w:val="28"/>
        </w:rPr>
        <w:t>Vesne Lopi</w:t>
      </w:r>
      <w:r w:rsidR="00C7074A" w:rsidRPr="00FB710F">
        <w:rPr>
          <w:sz w:val="28"/>
          <w:szCs w:val="28"/>
        </w:rPr>
        <w:t>čić</w:t>
      </w:r>
    </w:p>
    <w:p w14:paraId="610AF0AC" w14:textId="7D7CA323" w:rsidR="00FB710F" w:rsidRDefault="00FB710F" w:rsidP="00FB710F">
      <w:pPr>
        <w:pStyle w:val="ListParagraph"/>
        <w:ind w:left="720"/>
        <w:jc w:val="center"/>
        <w:rPr>
          <w:rFonts w:eastAsia="Calibri"/>
          <w:bCs/>
          <w:i/>
          <w:iCs/>
          <w:sz w:val="28"/>
          <w:szCs w:val="28"/>
        </w:rPr>
      </w:pPr>
      <w:r w:rsidRPr="00FB710F">
        <w:rPr>
          <w:rFonts w:eastAsia="Calibri"/>
          <w:bCs/>
          <w:i/>
          <w:iCs/>
          <w:sz w:val="28"/>
          <w:szCs w:val="28"/>
        </w:rPr>
        <w:t xml:space="preserve">Dead or Maybe Not:A Collection </w:t>
      </w:r>
      <w:r w:rsidRPr="00FB710F">
        <w:rPr>
          <w:rFonts w:eastAsia="Calibri"/>
          <w:bCs/>
          <w:i/>
          <w:iCs/>
          <w:sz w:val="28"/>
          <w:szCs w:val="28"/>
          <w:lang w:val="sr-Cyrl-RS"/>
        </w:rPr>
        <w:t>о</w:t>
      </w:r>
      <w:r w:rsidRPr="00FB710F">
        <w:rPr>
          <w:rFonts w:eastAsia="Calibri"/>
          <w:bCs/>
          <w:i/>
          <w:iCs/>
          <w:sz w:val="28"/>
          <w:szCs w:val="28"/>
        </w:rPr>
        <w:t xml:space="preserve">f Essays </w:t>
      </w:r>
      <w:r w:rsidRPr="00FB710F">
        <w:rPr>
          <w:rFonts w:eastAsia="Calibri"/>
          <w:bCs/>
          <w:i/>
          <w:iCs/>
          <w:sz w:val="28"/>
          <w:szCs w:val="28"/>
          <w:lang w:val="sr-Cyrl-RS"/>
        </w:rPr>
        <w:t>о</w:t>
      </w:r>
      <w:r w:rsidRPr="00FB710F">
        <w:rPr>
          <w:rFonts w:eastAsia="Calibri"/>
          <w:bCs/>
          <w:i/>
          <w:iCs/>
          <w:sz w:val="28"/>
          <w:szCs w:val="28"/>
        </w:rPr>
        <w:t>n Dying and Death</w:t>
      </w:r>
    </w:p>
    <w:p w14:paraId="318B7492" w14:textId="4E03CC72" w:rsidR="00065F27" w:rsidRDefault="00065F27" w:rsidP="00FB710F">
      <w:pPr>
        <w:pStyle w:val="ListParagraph"/>
        <w:ind w:left="720"/>
        <w:jc w:val="center"/>
        <w:rPr>
          <w:rFonts w:eastAsia="Calibri"/>
          <w:bCs/>
          <w:i/>
          <w:iCs/>
          <w:sz w:val="28"/>
          <w:szCs w:val="28"/>
        </w:rPr>
      </w:pPr>
    </w:p>
    <w:p w14:paraId="02C70F3A" w14:textId="299FE76F" w:rsidR="00065F27" w:rsidRDefault="00065F27" w:rsidP="00FB710F">
      <w:pPr>
        <w:pStyle w:val="ListParagraph"/>
        <w:ind w:left="720"/>
        <w:jc w:val="center"/>
        <w:rPr>
          <w:rFonts w:eastAsia="Calibri"/>
          <w:bCs/>
          <w:i/>
          <w:iCs/>
          <w:sz w:val="28"/>
          <w:szCs w:val="28"/>
        </w:rPr>
      </w:pPr>
    </w:p>
    <w:p w14:paraId="6D94EB2D" w14:textId="70C3E782" w:rsidR="00065F27" w:rsidRPr="00DB194C" w:rsidRDefault="00065F27" w:rsidP="00065F2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MS Mincho" w:hAnsi="Times New Roman" w:cs="Times New Roman"/>
          <w:iCs/>
          <w:sz w:val="28"/>
          <w:szCs w:val="28"/>
          <w:lang w:val="pl-PL"/>
        </w:rPr>
        <w:t xml:space="preserve">          </w:t>
      </w:r>
      <w:r w:rsidRPr="00DB194C">
        <w:rPr>
          <w:rFonts w:ascii="Times New Roman" w:eastAsia="MS Mincho" w:hAnsi="Times New Roman" w:cs="Times New Roman"/>
          <w:iCs/>
          <w:sz w:val="24"/>
          <w:szCs w:val="24"/>
          <w:lang w:val="pl-PL"/>
        </w:rPr>
        <w:t xml:space="preserve">Rukopis monografije </w:t>
      </w:r>
      <w:r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pl-PL"/>
        </w:rPr>
        <w:t xml:space="preserve">Dead or Maybe Not:A Collection </w:t>
      </w:r>
      <w:r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sr-Cyrl-RS"/>
        </w:rPr>
        <w:t>о</w:t>
      </w:r>
      <w:r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pl-PL"/>
        </w:rPr>
        <w:t xml:space="preserve">f Essays </w:t>
      </w:r>
      <w:r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sr-Cyrl-RS"/>
        </w:rPr>
        <w:t>о</w:t>
      </w:r>
      <w:r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pl-PL"/>
        </w:rPr>
        <w:t xml:space="preserve">n Dying and Death </w:t>
      </w:r>
      <w:r w:rsidRPr="00DB194C">
        <w:rPr>
          <w:rFonts w:ascii="Times New Roman" w:eastAsia="Calibri" w:hAnsi="Times New Roman" w:cs="Times New Roman"/>
          <w:bCs/>
          <w:sz w:val="24"/>
          <w:szCs w:val="24"/>
          <w:lang w:val="pl-PL"/>
        </w:rPr>
        <w:t xml:space="preserve">dr Vesne Lopičić </w:t>
      </w:r>
      <w:r w:rsidRPr="00DB194C">
        <w:rPr>
          <w:rFonts w:ascii="Times New Roman" w:hAnsi="Times New Roman" w:cs="Times New Roman"/>
          <w:sz w:val="24"/>
          <w:szCs w:val="24"/>
          <w:lang w:val="pl-PL"/>
        </w:rPr>
        <w:t>organizovan je kao  logičan i skladan istraživački tekst na temu umiranja</w:t>
      </w:r>
      <w:r w:rsidR="008B0313">
        <w:rPr>
          <w:rFonts w:ascii="Times New Roman" w:hAnsi="Times New Roman" w:cs="Times New Roman"/>
          <w:sz w:val="24"/>
          <w:szCs w:val="24"/>
          <w:lang w:val="pl-PL"/>
        </w:rPr>
        <w:t xml:space="preserve"> i smrti.</w:t>
      </w:r>
      <w:r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Akcenat </w:t>
      </w:r>
      <w:r w:rsidR="008B0313">
        <w:rPr>
          <w:rFonts w:ascii="Times New Roman" w:hAnsi="Times New Roman" w:cs="Times New Roman"/>
          <w:sz w:val="24"/>
          <w:szCs w:val="24"/>
          <w:lang w:val="pl-PL"/>
        </w:rPr>
        <w:t xml:space="preserve">je </w:t>
      </w:r>
      <w:r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na brojnim aspektima ove kompleksne teme, koju je veoma teško osvijetliti iz bilo kog ugla. Prof. </w:t>
      </w:r>
      <w:r w:rsidR="00A86534" w:rsidRPr="00DB194C">
        <w:rPr>
          <w:rFonts w:ascii="Times New Roman" w:hAnsi="Times New Roman" w:cs="Times New Roman"/>
          <w:sz w:val="24"/>
          <w:szCs w:val="24"/>
          <w:lang w:val="pl-PL"/>
        </w:rPr>
        <w:t>d</w:t>
      </w:r>
      <w:r w:rsidRPr="00DB194C">
        <w:rPr>
          <w:rFonts w:ascii="Times New Roman" w:hAnsi="Times New Roman" w:cs="Times New Roman"/>
          <w:sz w:val="24"/>
          <w:szCs w:val="24"/>
          <w:lang w:val="pl-PL"/>
        </w:rPr>
        <w:t>r Vesna Lopičić uspijeva da unese sv</w:t>
      </w:r>
      <w:r w:rsidR="00A86534" w:rsidRPr="00DB194C">
        <w:rPr>
          <w:rFonts w:ascii="Times New Roman" w:hAnsi="Times New Roman" w:cs="Times New Roman"/>
          <w:sz w:val="24"/>
          <w:szCs w:val="24"/>
          <w:lang w:val="pl-PL"/>
        </w:rPr>
        <w:t>j</w:t>
      </w:r>
      <w:r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ežinu pristupa iz pozicije arheologa otkrivajući sloj po sloj ove uznemiravajuće teme, svjesna da nema velikog djela ni teme ako </w:t>
      </w:r>
      <w:r w:rsidR="008B0313">
        <w:rPr>
          <w:rFonts w:ascii="Times New Roman" w:hAnsi="Times New Roman" w:cs="Times New Roman"/>
          <w:sz w:val="24"/>
          <w:szCs w:val="24"/>
          <w:lang w:val="pl-PL"/>
        </w:rPr>
        <w:t>nisu u stanju da</w:t>
      </w:r>
      <w:r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uznemire</w:t>
      </w:r>
      <w:r w:rsidR="008B0313">
        <w:rPr>
          <w:rFonts w:ascii="Times New Roman" w:hAnsi="Times New Roman" w:cs="Times New Roman"/>
          <w:sz w:val="24"/>
          <w:szCs w:val="24"/>
          <w:lang w:val="pl-PL"/>
        </w:rPr>
        <w:t xml:space="preserve"> čitaoce</w:t>
      </w:r>
      <w:r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.  </w:t>
      </w:r>
    </w:p>
    <w:p w14:paraId="19EF092B" w14:textId="561A0396" w:rsidR="00F63042" w:rsidRPr="00DB194C" w:rsidRDefault="000F31A0" w:rsidP="004D1A0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DB194C">
        <w:rPr>
          <w:rFonts w:ascii="Times New Roman" w:hAnsi="Times New Roman" w:cs="Times New Roman"/>
          <w:sz w:val="24"/>
          <w:szCs w:val="24"/>
          <w:lang w:val="pl-PL"/>
        </w:rPr>
        <w:tab/>
        <w:t xml:space="preserve">Svježina pristupa </w:t>
      </w:r>
      <w:r w:rsidR="008B0313">
        <w:rPr>
          <w:rFonts w:ascii="Times New Roman" w:hAnsi="Times New Roman" w:cs="Times New Roman"/>
          <w:sz w:val="24"/>
          <w:szCs w:val="24"/>
          <w:lang w:val="pl-PL"/>
        </w:rPr>
        <w:t>p</w:t>
      </w:r>
      <w:r w:rsidR="008B0313" w:rsidRPr="00DB194C">
        <w:rPr>
          <w:rFonts w:ascii="Times New Roman" w:hAnsi="Times New Roman" w:cs="Times New Roman"/>
          <w:sz w:val="24"/>
          <w:szCs w:val="24"/>
          <w:lang w:val="pl-PL"/>
        </w:rPr>
        <w:t>rof. dr Vesn</w:t>
      </w:r>
      <w:r w:rsidR="008B0313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8B0313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Lopičić</w:t>
      </w:r>
      <w:r w:rsidR="008B0313">
        <w:rPr>
          <w:rFonts w:ascii="Times New Roman" w:hAnsi="Times New Roman" w:cs="Times New Roman"/>
          <w:sz w:val="24"/>
          <w:szCs w:val="24"/>
          <w:lang w:val="pl-PL"/>
        </w:rPr>
        <w:t xml:space="preserve"> pomenutoj temi</w:t>
      </w:r>
      <w:r w:rsidR="008B0313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DB194C">
        <w:rPr>
          <w:rFonts w:ascii="Times New Roman" w:hAnsi="Times New Roman" w:cs="Times New Roman"/>
          <w:sz w:val="24"/>
          <w:szCs w:val="24"/>
          <w:lang w:val="pl-PL"/>
        </w:rPr>
        <w:t>ogleda se u organizaciji građe</w:t>
      </w:r>
      <w:r w:rsidR="004D1A0B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na kojoj autorka nakon Uvoda ispituje ovu kompleksnu temu u okviru tri podnaslova: „Kako umrijeti”, „Šta se dešava nakon smrti” i „Mrtav ili ne: šta nauka kaže”?  Ogleda se i u odabranom korpusu književnih i filmskih djela koji nam osvjetljavaju neke aspekte</w:t>
      </w:r>
      <w:r w:rsidR="000D09CB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ova tri ključna pitanja. </w:t>
      </w:r>
      <w:r w:rsidR="00DA52F5" w:rsidRPr="00DB194C">
        <w:rPr>
          <w:rFonts w:ascii="Times New Roman" w:hAnsi="Times New Roman" w:cs="Times New Roman"/>
          <w:sz w:val="24"/>
          <w:szCs w:val="24"/>
          <w:lang w:val="pl-PL"/>
        </w:rPr>
        <w:t>Odgovore na prvo pitanje prof. dr Lopičić daje istraživanjem kanadske ženske kratke priče,</w:t>
      </w:r>
      <w:r w:rsidR="00A85D70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E10644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potom ispitivanjem liminalnosti </w:t>
      </w:r>
      <w:r w:rsidR="00233030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smrti </w:t>
      </w:r>
      <w:r w:rsidR="00E10644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u </w:t>
      </w:r>
      <w:r w:rsidR="00206FBB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djelu </w:t>
      </w:r>
      <w:r w:rsidR="00D8683B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kanadske književnice </w:t>
      </w:r>
      <w:r w:rsidR="00206FBB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Dženis Kjulik Kifer i na kraju </w:t>
      </w:r>
      <w:r w:rsidR="00E41A26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misterija smrti </w:t>
      </w:r>
      <w:r w:rsidR="00A0414C">
        <w:rPr>
          <w:rFonts w:ascii="Times New Roman" w:hAnsi="Times New Roman" w:cs="Times New Roman"/>
          <w:sz w:val="24"/>
          <w:szCs w:val="24"/>
          <w:lang w:val="pl-PL"/>
        </w:rPr>
        <w:t>postaje</w:t>
      </w:r>
      <w:r w:rsidR="00E41A26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tema istraživanja u djelu</w:t>
      </w:r>
      <w:r w:rsidR="00F63042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F63042" w:rsidRPr="00DB194C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Isijavanje </w:t>
      </w:r>
      <w:r w:rsidR="00AE6D62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američkog pisca </w:t>
      </w:r>
      <w:r w:rsidR="00F63042" w:rsidRPr="00DB194C">
        <w:rPr>
          <w:rFonts w:ascii="Times New Roman" w:hAnsi="Times New Roman" w:cs="Times New Roman"/>
          <w:sz w:val="24"/>
          <w:szCs w:val="24"/>
          <w:lang w:val="pl-PL"/>
        </w:rPr>
        <w:t>Stivena Kinga.</w:t>
      </w:r>
      <w:r w:rsidR="00E10644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D1A0B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</w:p>
    <w:p w14:paraId="213BB69A" w14:textId="2913A5E0" w:rsidR="00DB194C" w:rsidRPr="008D64F8" w:rsidRDefault="00F63042" w:rsidP="00DB194C">
      <w:pPr>
        <w:spacing w:after="0" w:line="360" w:lineRule="auto"/>
        <w:ind w:firstLine="720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Nakon </w:t>
      </w:r>
      <w:r w:rsidR="00A0414C">
        <w:rPr>
          <w:rFonts w:ascii="Times New Roman" w:hAnsi="Times New Roman" w:cs="Times New Roman"/>
          <w:sz w:val="24"/>
          <w:szCs w:val="24"/>
          <w:lang w:val="pl-PL"/>
        </w:rPr>
        <w:t xml:space="preserve">istraživanje </w:t>
      </w:r>
      <w:r w:rsidRPr="00DB194C">
        <w:rPr>
          <w:rFonts w:ascii="Times New Roman" w:hAnsi="Times New Roman" w:cs="Times New Roman"/>
          <w:sz w:val="24"/>
          <w:szCs w:val="24"/>
          <w:lang w:val="pl-PL"/>
        </w:rPr>
        <w:t>misterije smrti</w:t>
      </w:r>
      <w:r w:rsidR="00A0414C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prof. dr Vesna Lopičić istražuje drugu temu</w:t>
      </w:r>
      <w:r w:rsidR="00A0414C">
        <w:rPr>
          <w:rFonts w:ascii="Times New Roman" w:hAnsi="Times New Roman" w:cs="Times New Roman"/>
          <w:sz w:val="24"/>
          <w:szCs w:val="24"/>
          <w:lang w:val="pl-PL"/>
        </w:rPr>
        <w:t>:</w:t>
      </w:r>
      <w:r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šta se dešava nakon </w:t>
      </w:r>
      <w:r w:rsidR="00A0414C">
        <w:rPr>
          <w:rFonts w:ascii="Times New Roman" w:hAnsi="Times New Roman" w:cs="Times New Roman"/>
          <w:sz w:val="24"/>
          <w:szCs w:val="24"/>
          <w:lang w:val="pl-PL"/>
        </w:rPr>
        <w:t xml:space="preserve">smrti </w:t>
      </w:r>
      <w:r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na primjerima djela Vilijama Šekspira u kojima se pozornica prepoznaje kao čistilište, </w:t>
      </w:r>
      <w:r w:rsidR="003B5A27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potom </w:t>
      </w:r>
      <w:r w:rsidR="00A0414C">
        <w:rPr>
          <w:rFonts w:ascii="Times New Roman" w:hAnsi="Times New Roman" w:cs="Times New Roman"/>
          <w:sz w:val="24"/>
          <w:szCs w:val="24"/>
          <w:lang w:val="pl-PL"/>
        </w:rPr>
        <w:t xml:space="preserve">je </w:t>
      </w:r>
      <w:r w:rsidR="003B5A27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prigrli u </w:t>
      </w:r>
      <w:r w:rsidR="008F23D0" w:rsidRPr="00DB194C">
        <w:rPr>
          <w:rFonts w:ascii="Times New Roman" w:hAnsi="Times New Roman" w:cs="Times New Roman"/>
          <w:sz w:val="24"/>
          <w:szCs w:val="24"/>
          <w:lang w:val="pl-PL"/>
        </w:rPr>
        <w:t>priči</w:t>
      </w:r>
      <w:r w:rsidR="003B5A27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8F23D0" w:rsidRPr="00DB194C">
        <w:rPr>
          <w:rFonts w:ascii="Times New Roman" w:hAnsi="Times New Roman" w:cs="Times New Roman"/>
          <w:sz w:val="24"/>
          <w:szCs w:val="24"/>
          <w:lang w:val="pl-PL"/>
        </w:rPr>
        <w:t>„Tako rijetko posmatramo ljubav” kanadske književnice Barbare Goudi</w:t>
      </w:r>
      <w:r w:rsidR="00A64EE3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A0414C">
        <w:rPr>
          <w:rFonts w:ascii="Times New Roman" w:hAnsi="Times New Roman" w:cs="Times New Roman"/>
          <w:sz w:val="24"/>
          <w:szCs w:val="24"/>
          <w:lang w:val="pl-PL"/>
        </w:rPr>
        <w:t xml:space="preserve">zatim </w:t>
      </w:r>
      <w:r w:rsidR="00A64EE3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ispituje groblje u eksperimentalnom romanu </w:t>
      </w:r>
      <w:r w:rsidR="00A64EE3" w:rsidRPr="00DB194C">
        <w:rPr>
          <w:rFonts w:ascii="Times New Roman" w:hAnsi="Times New Roman" w:cs="Times New Roman"/>
          <w:i/>
          <w:iCs/>
          <w:sz w:val="24"/>
          <w:szCs w:val="24"/>
          <w:lang w:val="pl-PL"/>
        </w:rPr>
        <w:t>Linkoln u Bardu</w:t>
      </w:r>
      <w:r w:rsidR="00A64EE3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66D18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američkog pisca </w:t>
      </w:r>
      <w:r w:rsidR="00A64EE3" w:rsidRPr="00DB194C">
        <w:rPr>
          <w:rFonts w:ascii="Times New Roman" w:hAnsi="Times New Roman" w:cs="Times New Roman"/>
          <w:sz w:val="24"/>
          <w:szCs w:val="24"/>
          <w:lang w:val="pl-PL"/>
        </w:rPr>
        <w:t>Džordža Sondersa</w:t>
      </w:r>
      <w:r w:rsidR="00266D18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, da bi zaokružila </w:t>
      </w:r>
      <w:r w:rsidR="00A0414C">
        <w:rPr>
          <w:rFonts w:ascii="Times New Roman" w:hAnsi="Times New Roman" w:cs="Times New Roman"/>
          <w:sz w:val="24"/>
          <w:szCs w:val="24"/>
          <w:lang w:val="pl-PL"/>
        </w:rPr>
        <w:t>je</w:t>
      </w:r>
      <w:r w:rsidR="00266D18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temu izborom kratke priče </w:t>
      </w:r>
      <w:r w:rsidR="00EC4836" w:rsidRPr="00DB194C">
        <w:rPr>
          <w:rFonts w:ascii="Times New Roman" w:hAnsi="Times New Roman" w:cs="Times New Roman"/>
          <w:sz w:val="24"/>
          <w:szCs w:val="24"/>
          <w:lang w:val="pl-PL"/>
        </w:rPr>
        <w:t>„Voljene mrtve duše”</w:t>
      </w:r>
      <w:r w:rsidR="0056333B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0101F4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kanadskog pisca </w:t>
      </w:r>
      <w:r w:rsidR="00EC4836" w:rsidRPr="00DB194C">
        <w:rPr>
          <w:rFonts w:ascii="Times New Roman" w:hAnsi="Times New Roman" w:cs="Times New Roman"/>
          <w:sz w:val="24"/>
          <w:szCs w:val="24"/>
          <w:lang w:val="pl-PL"/>
        </w:rPr>
        <w:t>Krejga Bojka.</w:t>
      </w:r>
      <w:r w:rsidR="00D8683B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Postmodernistička neizvjesnost konačnog odgovora na ključno pitanje prisustva smrti u trećem dijelu ovog izuzetno mudro vođenog izbora eseja sadržana je u riječi „možda” sa očekivanjem da nauka da konačan odgovor. Prof dr Vesna Lopičić se </w:t>
      </w:r>
      <w:r w:rsidR="0056333B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najprije </w:t>
      </w:r>
      <w:r w:rsidR="00D8683B" w:rsidRPr="00DB194C">
        <w:rPr>
          <w:rFonts w:ascii="Times New Roman" w:hAnsi="Times New Roman" w:cs="Times New Roman"/>
          <w:sz w:val="24"/>
          <w:szCs w:val="24"/>
          <w:lang w:val="pl-PL"/>
        </w:rPr>
        <w:t>odlučila</w:t>
      </w:r>
      <w:r w:rsidR="0097541F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za</w:t>
      </w:r>
      <w:r w:rsidR="00D8683B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 putovanje kroz vrijeme i multiversne teorije </w:t>
      </w:r>
      <w:r w:rsidR="00A80877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američkog pisca </w:t>
      </w:r>
      <w:r w:rsidR="00D8683B" w:rsidRPr="00DB194C">
        <w:rPr>
          <w:rFonts w:ascii="Times New Roman" w:hAnsi="Times New Roman" w:cs="Times New Roman"/>
          <w:sz w:val="24"/>
          <w:szCs w:val="24"/>
          <w:lang w:val="pl-PL"/>
        </w:rPr>
        <w:t>Š</w:t>
      </w:r>
      <w:r w:rsidR="0097541F" w:rsidRPr="00DB194C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D8683B" w:rsidRPr="00DB194C">
        <w:rPr>
          <w:rFonts w:ascii="Times New Roman" w:hAnsi="Times New Roman" w:cs="Times New Roman"/>
          <w:sz w:val="24"/>
          <w:szCs w:val="24"/>
          <w:lang w:val="pl-PL"/>
        </w:rPr>
        <w:t>rmana Aleks</w:t>
      </w:r>
      <w:r w:rsidR="00A80877" w:rsidRPr="00DB194C">
        <w:rPr>
          <w:rFonts w:ascii="Times New Roman" w:hAnsi="Times New Roman" w:cs="Times New Roman"/>
          <w:sz w:val="24"/>
          <w:szCs w:val="24"/>
          <w:lang w:val="pl-PL"/>
        </w:rPr>
        <w:t>i</w:t>
      </w:r>
      <w:r w:rsidR="00D8683B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ja u djelu </w:t>
      </w:r>
      <w:r w:rsidR="0086462F" w:rsidRPr="00DB194C">
        <w:rPr>
          <w:rFonts w:ascii="Times New Roman" w:hAnsi="Times New Roman" w:cs="Times New Roman"/>
          <w:i/>
          <w:iCs/>
          <w:sz w:val="24"/>
          <w:szCs w:val="24"/>
          <w:lang w:val="pl-PL"/>
        </w:rPr>
        <w:t>Let.</w:t>
      </w:r>
      <w:r w:rsidR="0056333B" w:rsidRPr="00DB194C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</w:t>
      </w:r>
      <w:r w:rsidR="0056333B" w:rsidRPr="00DB194C">
        <w:rPr>
          <w:rFonts w:ascii="Times New Roman" w:hAnsi="Times New Roman" w:cs="Times New Roman"/>
          <w:sz w:val="24"/>
          <w:szCs w:val="24"/>
          <w:lang w:val="pl-PL"/>
        </w:rPr>
        <w:t xml:space="preserve">Potom je izabrala metamoderno </w:t>
      </w:r>
      <w:r w:rsidR="0056333B" w:rsidRPr="00DB194C">
        <w:rPr>
          <w:rFonts w:ascii="Times New Roman" w:hAnsi="Times New Roman" w:cs="Times New Roman"/>
          <w:sz w:val="24"/>
          <w:szCs w:val="24"/>
          <w:lang w:val="sr-Latn-BA"/>
        </w:rPr>
        <w:t xml:space="preserve">čitanje filma </w:t>
      </w:r>
      <w:r w:rsidR="0056333B" w:rsidRPr="00DB194C">
        <w:rPr>
          <w:rFonts w:ascii="Times New Roman" w:hAnsi="Times New Roman" w:cs="Times New Roman"/>
          <w:i/>
          <w:iCs/>
          <w:sz w:val="24"/>
          <w:szCs w:val="24"/>
          <w:lang w:val="sr-Latn-BA"/>
        </w:rPr>
        <w:t xml:space="preserve">K-PAX </w:t>
      </w:r>
      <w:r w:rsidR="0056333B" w:rsidRPr="00DB194C">
        <w:rPr>
          <w:rFonts w:ascii="Times New Roman" w:hAnsi="Times New Roman" w:cs="Times New Roman"/>
          <w:sz w:val="24"/>
          <w:szCs w:val="24"/>
          <w:lang w:val="sr-Latn-BA"/>
        </w:rPr>
        <w:t xml:space="preserve">da bi zaokružila rešavanje rebusa </w:t>
      </w:r>
      <w:r w:rsidR="00BD2261" w:rsidRPr="00DB194C">
        <w:rPr>
          <w:rFonts w:ascii="Times New Roman" w:hAnsi="Times New Roman" w:cs="Times New Roman"/>
          <w:sz w:val="24"/>
          <w:szCs w:val="24"/>
          <w:lang w:val="sr-Latn-BA"/>
        </w:rPr>
        <w:t>eksperimentalnim mislima</w:t>
      </w:r>
      <w:r w:rsidR="00425DD5" w:rsidRPr="00DB194C">
        <w:rPr>
          <w:rFonts w:ascii="Times New Roman" w:hAnsi="Times New Roman" w:cs="Times New Roman"/>
          <w:sz w:val="24"/>
          <w:szCs w:val="24"/>
          <w:lang w:val="sr-Latn-BA"/>
        </w:rPr>
        <w:t xml:space="preserve"> i hororom dvije kanadske autorke: P.K.Pejdž</w:t>
      </w:r>
      <w:r w:rsidR="00463813" w:rsidRPr="00DB194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425DD5" w:rsidRPr="00DB194C">
        <w:rPr>
          <w:rFonts w:ascii="Times New Roman" w:hAnsi="Times New Roman" w:cs="Times New Roman"/>
          <w:sz w:val="24"/>
          <w:szCs w:val="24"/>
          <w:lang w:val="sr-Latn-BA"/>
        </w:rPr>
        <w:t>i Amele.K.Lenglojs.</w:t>
      </w:r>
    </w:p>
    <w:p w14:paraId="13DA6DAC" w14:textId="61002B12" w:rsidR="001001B5" w:rsidRDefault="001001B5" w:rsidP="001001B5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1001B5">
        <w:rPr>
          <w:rFonts w:ascii="Times New Roman" w:eastAsia="MS Mincho" w:hAnsi="Times New Roman" w:cs="Times New Roman"/>
          <w:iCs/>
          <w:sz w:val="24"/>
          <w:szCs w:val="24"/>
          <w:lang w:val="pl-PL"/>
        </w:rPr>
        <w:t xml:space="preserve">Rukopis monografije 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pl-PL"/>
        </w:rPr>
        <w:t xml:space="preserve">Dead or Maybe Not:A Collection 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sr-Cyrl-RS"/>
        </w:rPr>
        <w:t>о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pl-PL"/>
        </w:rPr>
        <w:t xml:space="preserve">f Essays 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sr-Cyrl-RS"/>
        </w:rPr>
        <w:t>о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pl-PL"/>
        </w:rPr>
        <w:t>n Dying and Death</w:t>
      </w:r>
      <w:r w:rsidRPr="008D64F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001B5">
        <w:rPr>
          <w:rFonts w:ascii="Times New Roman" w:hAnsi="Times New Roman" w:cs="Times New Roman"/>
          <w:sz w:val="24"/>
          <w:szCs w:val="24"/>
          <w:lang w:val="sr-Latn-CS"/>
        </w:rPr>
        <w:t xml:space="preserve">pokazuju spremnost autorke da ispita, formuliše i ocijeni razne </w:t>
      </w:r>
      <w:r w:rsidR="00A0414C">
        <w:rPr>
          <w:rFonts w:ascii="Times New Roman" w:hAnsi="Times New Roman" w:cs="Times New Roman"/>
          <w:sz w:val="24"/>
          <w:szCs w:val="24"/>
          <w:lang w:val="sr-Latn-CS"/>
        </w:rPr>
        <w:t xml:space="preserve">tekstove, </w:t>
      </w:r>
      <w:r w:rsidRPr="001001B5">
        <w:rPr>
          <w:rFonts w:ascii="Times New Roman" w:hAnsi="Times New Roman" w:cs="Times New Roman"/>
          <w:sz w:val="24"/>
          <w:szCs w:val="24"/>
          <w:lang w:val="sr-Latn-CS"/>
        </w:rPr>
        <w:t xml:space="preserve">teorije i pitanja koja se odnose na izučavanja </w:t>
      </w:r>
      <w:r w:rsidR="00DB194C">
        <w:rPr>
          <w:rFonts w:ascii="Times New Roman" w:hAnsi="Times New Roman" w:cs="Times New Roman"/>
          <w:sz w:val="24"/>
          <w:szCs w:val="24"/>
          <w:lang w:val="sr-Latn-CS"/>
        </w:rPr>
        <w:t xml:space="preserve">velike i osjetljive teme smrti na planu kulture, </w:t>
      </w:r>
      <w:r w:rsidRPr="001001B5">
        <w:rPr>
          <w:rFonts w:ascii="Times New Roman" w:hAnsi="Times New Roman" w:cs="Times New Roman"/>
          <w:sz w:val="24"/>
          <w:szCs w:val="24"/>
          <w:lang w:val="sr-Latn-CS"/>
        </w:rPr>
        <w:t>književnosti</w:t>
      </w:r>
      <w:r w:rsidR="00DB194C">
        <w:rPr>
          <w:rFonts w:ascii="Times New Roman" w:hAnsi="Times New Roman" w:cs="Times New Roman"/>
          <w:sz w:val="24"/>
          <w:szCs w:val="24"/>
          <w:lang w:val="sr-Latn-CS"/>
        </w:rPr>
        <w:t xml:space="preserve"> i  filma</w:t>
      </w:r>
      <w:r w:rsidRPr="001001B5">
        <w:rPr>
          <w:rFonts w:ascii="Times New Roman" w:hAnsi="Times New Roman" w:cs="Times New Roman"/>
          <w:sz w:val="24"/>
          <w:szCs w:val="24"/>
          <w:lang w:val="sr-Latn-CS"/>
        </w:rPr>
        <w:t>. Njen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B194C">
        <w:rPr>
          <w:rFonts w:ascii="Times New Roman" w:hAnsi="Times New Roman" w:cs="Times New Roman"/>
          <w:sz w:val="24"/>
          <w:szCs w:val="24"/>
          <w:lang w:val="sr-Latn-CS"/>
        </w:rPr>
        <w:t xml:space="preserve"> monografija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pokazuje</w:t>
      </w:r>
      <w:r w:rsidRPr="001001B5">
        <w:rPr>
          <w:rFonts w:ascii="Times New Roman" w:hAnsi="Times New Roman" w:cs="Times New Roman"/>
          <w:sz w:val="24"/>
          <w:szCs w:val="24"/>
          <w:lang w:val="sr-Latn-CS"/>
        </w:rPr>
        <w:t xml:space="preserve">, da osim metodološke upućenosti i zrelosti, </w:t>
      </w:r>
      <w:r w:rsidR="00DB194C">
        <w:rPr>
          <w:rFonts w:ascii="Times New Roman" w:hAnsi="Times New Roman" w:cs="Times New Roman"/>
          <w:sz w:val="24"/>
          <w:szCs w:val="24"/>
          <w:lang w:val="sr-Latn-CS"/>
        </w:rPr>
        <w:t xml:space="preserve">prof. dr Vesna Lopičić </w:t>
      </w:r>
      <w:r w:rsidRPr="001001B5">
        <w:rPr>
          <w:rFonts w:ascii="Times New Roman" w:hAnsi="Times New Roman" w:cs="Times New Roman"/>
          <w:sz w:val="24"/>
          <w:szCs w:val="24"/>
          <w:lang w:val="sr-Latn-CS"/>
        </w:rPr>
        <w:t>posjeduje i onu neophodnu hrabrost da krene putevima izučavanja tamo gdje se ranije</w:t>
      </w:r>
      <w:r w:rsidR="00DB194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B194C">
        <w:rPr>
          <w:rFonts w:ascii="Times New Roman" w:hAnsi="Times New Roman" w:cs="Times New Roman"/>
          <w:sz w:val="24"/>
          <w:szCs w:val="24"/>
          <w:lang w:val="sr-Latn-CS"/>
        </w:rPr>
        <w:lastRenderedPageBreak/>
        <w:t>nauka o književnosti</w:t>
      </w:r>
      <w:r w:rsidRPr="001001B5">
        <w:rPr>
          <w:rFonts w:ascii="Times New Roman" w:hAnsi="Times New Roman" w:cs="Times New Roman"/>
          <w:sz w:val="24"/>
          <w:szCs w:val="24"/>
          <w:lang w:val="sr-Latn-CS"/>
        </w:rPr>
        <w:t xml:space="preserve"> nije okušal</w:t>
      </w:r>
      <w:r w:rsidR="00DB194C">
        <w:rPr>
          <w:rFonts w:ascii="Times New Roman" w:hAnsi="Times New Roman" w:cs="Times New Roman"/>
          <w:sz w:val="24"/>
          <w:szCs w:val="24"/>
          <w:lang w:val="sr-Latn-CS"/>
        </w:rPr>
        <w:t>a i to na korpusu kanadske književnosti o kojoj se u našoj naučnoj nauci još uvijek malo zna.</w:t>
      </w:r>
    </w:p>
    <w:p w14:paraId="3DAE1A61" w14:textId="6EEBF64D" w:rsidR="001001B5" w:rsidRPr="001001B5" w:rsidRDefault="00A0414C" w:rsidP="001001B5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pl-PL"/>
        </w:rPr>
        <w:t xml:space="preserve">Monografija 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pl-PL"/>
        </w:rPr>
        <w:t xml:space="preserve">Dead or Maybe Not:A Collection 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sr-Cyrl-RS"/>
        </w:rPr>
        <w:t>о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pl-PL"/>
        </w:rPr>
        <w:t xml:space="preserve">f Essays 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sr-Cyrl-RS"/>
        </w:rPr>
        <w:t>о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pl-PL"/>
        </w:rPr>
        <w:t>n Dying and Death</w:t>
      </w:r>
      <w:r w:rsidR="001001B5" w:rsidRPr="001001B5">
        <w:rPr>
          <w:rFonts w:ascii="Times New Roman" w:hAnsi="Times New Roman" w:cs="Times New Roman"/>
          <w:sz w:val="24"/>
          <w:szCs w:val="24"/>
          <w:lang w:val="sr-Latn-CS"/>
        </w:rPr>
        <w:t xml:space="preserve"> pokaz</w:t>
      </w:r>
      <w:r w:rsidR="00DB194C">
        <w:rPr>
          <w:rFonts w:ascii="Times New Roman" w:hAnsi="Times New Roman" w:cs="Times New Roman"/>
          <w:sz w:val="24"/>
          <w:szCs w:val="24"/>
          <w:lang w:val="sr-Latn-CS"/>
        </w:rPr>
        <w:t xml:space="preserve">uje </w:t>
      </w:r>
      <w:r w:rsidR="001001B5" w:rsidRPr="001001B5">
        <w:rPr>
          <w:rFonts w:ascii="Times New Roman" w:hAnsi="Times New Roman" w:cs="Times New Roman"/>
          <w:sz w:val="24"/>
          <w:szCs w:val="24"/>
          <w:lang w:val="sr-Latn-CS"/>
        </w:rPr>
        <w:t>kako</w:t>
      </w:r>
      <w:r w:rsidR="00DB194C">
        <w:rPr>
          <w:rFonts w:ascii="Times New Roman" w:hAnsi="Times New Roman" w:cs="Times New Roman"/>
          <w:sz w:val="24"/>
          <w:szCs w:val="24"/>
          <w:lang w:val="sr-Latn-CS"/>
        </w:rPr>
        <w:t xml:space="preserve"> njena autorka</w:t>
      </w:r>
      <w:r w:rsidR="001001B5" w:rsidRPr="001001B5">
        <w:rPr>
          <w:rFonts w:ascii="Times New Roman" w:hAnsi="Times New Roman" w:cs="Times New Roman"/>
          <w:sz w:val="24"/>
          <w:szCs w:val="24"/>
          <w:lang w:val="sr-Latn-CS"/>
        </w:rPr>
        <w:t xml:space="preserve"> izlazi u susret izazovu savremene nauke o književnosti sa sviješću o tome da istorija kritike i teorije sadrži mnogo antiteorijskih i kontradiktornih stavova, koji se odnose na njihovu vitalnost, uzbudljivost, i komleksnost. </w:t>
      </w:r>
      <w:r>
        <w:rPr>
          <w:rFonts w:ascii="Times New Roman" w:hAnsi="Times New Roman" w:cs="Times New Roman"/>
          <w:sz w:val="24"/>
          <w:szCs w:val="24"/>
          <w:lang w:val="sr-Latn-CS"/>
        </w:rPr>
        <w:t>Ona p</w:t>
      </w:r>
      <w:r w:rsidR="001001B5" w:rsidRPr="001001B5">
        <w:rPr>
          <w:rFonts w:ascii="Times New Roman" w:hAnsi="Times New Roman" w:cs="Times New Roman"/>
          <w:sz w:val="24"/>
          <w:szCs w:val="24"/>
          <w:lang w:val="sr-Latn-CS"/>
        </w:rPr>
        <w:t>oka</w:t>
      </w:r>
      <w:r w:rsidR="000346D4">
        <w:rPr>
          <w:rFonts w:ascii="Times New Roman" w:hAnsi="Times New Roman" w:cs="Times New Roman"/>
          <w:sz w:val="24"/>
          <w:szCs w:val="24"/>
          <w:lang w:val="sr-Latn-CS"/>
        </w:rPr>
        <w:t>z</w:t>
      </w:r>
      <w:r>
        <w:rPr>
          <w:rFonts w:ascii="Times New Roman" w:hAnsi="Times New Roman" w:cs="Times New Roman"/>
          <w:sz w:val="24"/>
          <w:szCs w:val="24"/>
          <w:lang w:val="sr-Latn-CS"/>
        </w:rPr>
        <w:t>uje</w:t>
      </w:r>
      <w:r w:rsidR="000346D4">
        <w:rPr>
          <w:rFonts w:ascii="Times New Roman" w:hAnsi="Times New Roman" w:cs="Times New Roman"/>
          <w:sz w:val="24"/>
          <w:szCs w:val="24"/>
          <w:lang w:val="sr-Latn-CS"/>
        </w:rPr>
        <w:t xml:space="preserve"> da posjeduju i izuzetnu</w:t>
      </w:r>
      <w:r w:rsidR="001001B5" w:rsidRPr="001001B5">
        <w:rPr>
          <w:rFonts w:ascii="Times New Roman" w:hAnsi="Times New Roman" w:cs="Times New Roman"/>
          <w:sz w:val="24"/>
          <w:szCs w:val="24"/>
          <w:lang w:val="sr-Latn-CS"/>
        </w:rPr>
        <w:t xml:space="preserve"> svijest o istorijskom, koja joj omoguć</w:t>
      </w:r>
      <w:r>
        <w:rPr>
          <w:rFonts w:ascii="Times New Roman" w:hAnsi="Times New Roman" w:cs="Times New Roman"/>
          <w:sz w:val="24"/>
          <w:szCs w:val="24"/>
          <w:lang w:val="sr-Latn-CS"/>
        </w:rPr>
        <w:t>ava</w:t>
      </w:r>
      <w:r w:rsidR="001001B5" w:rsidRPr="001001B5">
        <w:rPr>
          <w:rFonts w:ascii="Times New Roman" w:hAnsi="Times New Roman" w:cs="Times New Roman"/>
          <w:sz w:val="24"/>
          <w:szCs w:val="24"/>
          <w:lang w:val="sr-Latn-CS"/>
        </w:rPr>
        <w:t xml:space="preserve"> da shvati posebne zahtjeve kritike u odnosu na estetiku. U njenoj poetici prepoznaje se ono sto Džerald Graf opisuje kao istorijsku neodvojivost (postmoderne) knjizevnosti i knjizevne kritike, pri čemu čitanje jednog s drugim označava određeni istorijski trenutak.</w:t>
      </w:r>
      <w:r w:rsidR="001001B5">
        <w:rPr>
          <w:rFonts w:ascii="Times New Roman" w:hAnsi="Times New Roman" w:cs="Times New Roman"/>
          <w:sz w:val="24"/>
          <w:szCs w:val="24"/>
          <w:lang w:val="sr-Latn-CS"/>
        </w:rPr>
        <w:t xml:space="preserve"> Predloženi rukopis knjige</w:t>
      </w:r>
      <w:r w:rsidR="00DB194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pl-PL"/>
        </w:rPr>
        <w:t xml:space="preserve">Dead or Maybe Not:A Collection 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sr-Cyrl-RS"/>
        </w:rPr>
        <w:t>о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pl-PL"/>
        </w:rPr>
        <w:t xml:space="preserve">f Essays 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sr-Cyrl-RS"/>
        </w:rPr>
        <w:t>о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pl-PL"/>
        </w:rPr>
        <w:t>n Dying and Death</w:t>
      </w:r>
      <w:r w:rsidR="001001B5" w:rsidRPr="00F47074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1001B5">
        <w:rPr>
          <w:rFonts w:ascii="Times New Roman" w:hAnsi="Times New Roman" w:cs="Times New Roman"/>
          <w:sz w:val="24"/>
          <w:szCs w:val="24"/>
        </w:rPr>
        <w:t>predstavlja</w:t>
      </w:r>
      <w:r w:rsidR="001001B5" w:rsidRPr="00F470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001B5">
        <w:rPr>
          <w:rFonts w:ascii="Times New Roman" w:hAnsi="Times New Roman" w:cs="Times New Roman"/>
          <w:sz w:val="24"/>
          <w:szCs w:val="24"/>
        </w:rPr>
        <w:t>jedan</w:t>
      </w:r>
      <w:r w:rsidR="001001B5" w:rsidRPr="00F470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001B5">
        <w:rPr>
          <w:rFonts w:ascii="Times New Roman" w:hAnsi="Times New Roman" w:cs="Times New Roman"/>
          <w:sz w:val="24"/>
          <w:szCs w:val="24"/>
        </w:rPr>
        <w:t>takav</w:t>
      </w:r>
      <w:r w:rsidR="001001B5" w:rsidRPr="00F470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001B5">
        <w:rPr>
          <w:rFonts w:ascii="Times New Roman" w:hAnsi="Times New Roman" w:cs="Times New Roman"/>
          <w:sz w:val="24"/>
          <w:szCs w:val="24"/>
        </w:rPr>
        <w:t>istorijski</w:t>
      </w:r>
      <w:r w:rsidR="001001B5" w:rsidRPr="00F470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001B5">
        <w:rPr>
          <w:rFonts w:ascii="Times New Roman" w:hAnsi="Times New Roman" w:cs="Times New Roman"/>
          <w:sz w:val="24"/>
          <w:szCs w:val="24"/>
        </w:rPr>
        <w:t>trenutak</w:t>
      </w:r>
      <w:r w:rsidR="001001B5" w:rsidRPr="00F47074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14:paraId="5B36CC3C" w14:textId="7F230849" w:rsidR="004B6B37" w:rsidRPr="001001B5" w:rsidRDefault="001001B5" w:rsidP="001001B5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1001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B6B37" w:rsidRPr="001001B5">
        <w:rPr>
          <w:rFonts w:ascii="Times New Roman" w:hAnsi="Times New Roman" w:cs="Times New Roman"/>
          <w:sz w:val="24"/>
          <w:szCs w:val="24"/>
          <w:lang w:val="sr-Latn-CS"/>
        </w:rPr>
        <w:t xml:space="preserve">Vjerujemo da će se zaljubljenici u književnost, književnu teoriju, kritiku i analizu složiti da rukopis ponuđene monografije 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pl-PL"/>
        </w:rPr>
        <w:t xml:space="preserve">Dead or Maybe Not:A Collection 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sr-Cyrl-RS"/>
        </w:rPr>
        <w:t>о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pl-PL"/>
        </w:rPr>
        <w:t xml:space="preserve">f Essays 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sr-Cyrl-RS"/>
        </w:rPr>
        <w:t>о</w:t>
      </w:r>
      <w:r w:rsidR="00DB194C" w:rsidRP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pl-PL"/>
        </w:rPr>
        <w:t>n Dying and Death</w:t>
      </w:r>
      <w:r w:rsidR="00DB194C">
        <w:rPr>
          <w:rFonts w:ascii="Times New Roman" w:eastAsia="Calibri" w:hAnsi="Times New Roman" w:cs="Times New Roman"/>
          <w:bCs/>
          <w:i/>
          <w:iCs/>
          <w:sz w:val="24"/>
          <w:szCs w:val="24"/>
          <w:lang w:val="pl-PL"/>
        </w:rPr>
        <w:t xml:space="preserve"> </w:t>
      </w:r>
      <w:r w:rsidR="00DB194C">
        <w:rPr>
          <w:rFonts w:ascii="Times New Roman" w:eastAsia="Calibri" w:hAnsi="Times New Roman" w:cs="Times New Roman"/>
          <w:bCs/>
          <w:sz w:val="24"/>
          <w:szCs w:val="24"/>
          <w:lang w:val="pl-PL"/>
        </w:rPr>
        <w:t>prof. dr Vesne Lopičić</w:t>
      </w:r>
      <w:r w:rsidR="007E2798" w:rsidRPr="00F47074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4B6B37" w:rsidRPr="00F470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B6B37" w:rsidRPr="001001B5">
        <w:rPr>
          <w:rFonts w:ascii="Times New Roman" w:hAnsi="Times New Roman" w:cs="Times New Roman"/>
          <w:sz w:val="24"/>
          <w:szCs w:val="24"/>
        </w:rPr>
        <w:t>predstavlja</w:t>
      </w:r>
      <w:r w:rsidR="004B6B37" w:rsidRPr="00F470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B6B37" w:rsidRPr="001001B5">
        <w:rPr>
          <w:rFonts w:ascii="Times New Roman" w:hAnsi="Times New Roman" w:cs="Times New Roman"/>
          <w:sz w:val="24"/>
          <w:szCs w:val="24"/>
          <w:lang w:val="sr-Latn-CS"/>
        </w:rPr>
        <w:t xml:space="preserve">studiozan, zanimljiv i </w:t>
      </w:r>
      <w:r w:rsidR="007E2798">
        <w:rPr>
          <w:rFonts w:ascii="Times New Roman" w:hAnsi="Times New Roman" w:cs="Times New Roman"/>
          <w:sz w:val="24"/>
          <w:szCs w:val="24"/>
          <w:lang w:val="sr-Latn-CS"/>
        </w:rPr>
        <w:t>vrijedan</w:t>
      </w:r>
      <w:r w:rsidR="004B6B37" w:rsidRPr="001001B5">
        <w:rPr>
          <w:rFonts w:ascii="Times New Roman" w:hAnsi="Times New Roman" w:cs="Times New Roman"/>
          <w:sz w:val="24"/>
          <w:szCs w:val="24"/>
          <w:lang w:val="sr-Latn-CS"/>
        </w:rPr>
        <w:t>n tekst</w:t>
      </w:r>
      <w:r w:rsidR="00DB194C">
        <w:rPr>
          <w:rFonts w:ascii="Times New Roman" w:hAnsi="Times New Roman" w:cs="Times New Roman"/>
          <w:sz w:val="24"/>
          <w:szCs w:val="24"/>
          <w:lang w:val="sr-Latn-CS"/>
        </w:rPr>
        <w:t xml:space="preserve"> kojim se</w:t>
      </w:r>
      <w:r w:rsidR="000346D4">
        <w:rPr>
          <w:rFonts w:ascii="Times New Roman" w:hAnsi="Times New Roman" w:cs="Times New Roman"/>
          <w:sz w:val="24"/>
          <w:szCs w:val="24"/>
          <w:lang w:val="sr-Latn-CS"/>
        </w:rPr>
        <w:t xml:space="preserve"> daje izuzetan doprinos </w:t>
      </w:r>
      <w:r w:rsidR="007E2798">
        <w:rPr>
          <w:rFonts w:ascii="Times New Roman" w:hAnsi="Times New Roman" w:cs="Times New Roman"/>
          <w:sz w:val="24"/>
          <w:szCs w:val="24"/>
          <w:lang w:val="sr-Latn-CS"/>
        </w:rPr>
        <w:t>književnoj kritici</w:t>
      </w:r>
      <w:r w:rsidR="004B6B37" w:rsidRPr="001001B5">
        <w:rPr>
          <w:rFonts w:ascii="Times New Roman" w:hAnsi="Times New Roman" w:cs="Times New Roman"/>
          <w:sz w:val="24"/>
          <w:szCs w:val="24"/>
          <w:lang w:val="sr-Latn-CS"/>
        </w:rPr>
        <w:t xml:space="preserve">. Smatramo da </w:t>
      </w:r>
      <w:r w:rsidR="000346D4">
        <w:rPr>
          <w:rFonts w:ascii="Times New Roman" w:hAnsi="Times New Roman" w:cs="Times New Roman"/>
          <w:sz w:val="24"/>
          <w:szCs w:val="24"/>
          <w:lang w:val="sr-Latn-CS"/>
        </w:rPr>
        <w:t xml:space="preserve">ova mongrafija </w:t>
      </w:r>
      <w:r w:rsidR="004B6B37" w:rsidRPr="001001B5">
        <w:rPr>
          <w:rFonts w:ascii="Times New Roman" w:hAnsi="Times New Roman" w:cs="Times New Roman"/>
          <w:sz w:val="24"/>
          <w:szCs w:val="24"/>
          <w:lang w:val="sr-Latn-CS"/>
        </w:rPr>
        <w:t>može poslužiti budućim istraživačim</w:t>
      </w:r>
      <w:r w:rsidR="000346D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7E27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B6B37" w:rsidRPr="001001B5">
        <w:rPr>
          <w:rFonts w:ascii="Times New Roman" w:hAnsi="Times New Roman" w:cs="Times New Roman"/>
          <w:sz w:val="24"/>
          <w:szCs w:val="24"/>
          <w:lang w:val="sr-Latn-CS"/>
        </w:rPr>
        <w:t>kao veoma pouzdan izvor za dalja istraživanja</w:t>
      </w:r>
      <w:r w:rsidR="00DB194C">
        <w:rPr>
          <w:rFonts w:ascii="Times New Roman" w:hAnsi="Times New Roman" w:cs="Times New Roman"/>
          <w:sz w:val="24"/>
          <w:szCs w:val="24"/>
          <w:lang w:val="sr-Latn-CS"/>
        </w:rPr>
        <w:t xml:space="preserve"> kako ove osjetljive teme tako i kanadske književnosti</w:t>
      </w:r>
      <w:r w:rsidR="004B6B37" w:rsidRPr="001001B5">
        <w:rPr>
          <w:rFonts w:ascii="Times New Roman" w:hAnsi="Times New Roman" w:cs="Times New Roman"/>
          <w:sz w:val="24"/>
          <w:szCs w:val="24"/>
          <w:lang w:val="sr-Latn-CS"/>
        </w:rPr>
        <w:t>.  B</w:t>
      </w:r>
      <w:r w:rsidR="004B6B37" w:rsidRPr="001001B5">
        <w:rPr>
          <w:rFonts w:ascii="Times New Roman" w:eastAsia="MS Mincho" w:hAnsi="Times New Roman" w:cs="Times New Roman"/>
          <w:iCs/>
          <w:sz w:val="24"/>
          <w:szCs w:val="24"/>
          <w:lang w:val="pl-PL"/>
        </w:rPr>
        <w:t>udući da ovaj rukopis ispunjava sve neophodne metodološke i istraživačke zahtjeve</w:t>
      </w:r>
      <w:r w:rsidR="000346D4">
        <w:rPr>
          <w:rFonts w:ascii="Times New Roman" w:eastAsia="MS Mincho" w:hAnsi="Times New Roman" w:cs="Times New Roman"/>
          <w:iCs/>
          <w:sz w:val="24"/>
          <w:szCs w:val="24"/>
          <w:lang w:val="pl-PL"/>
        </w:rPr>
        <w:t xml:space="preserve"> </w:t>
      </w:r>
      <w:r w:rsidR="004B6B37" w:rsidRPr="001001B5">
        <w:rPr>
          <w:rFonts w:ascii="Times New Roman" w:eastAsia="MS Mincho" w:hAnsi="Times New Roman" w:cs="Times New Roman"/>
          <w:iCs/>
          <w:sz w:val="24"/>
          <w:szCs w:val="24"/>
          <w:lang w:val="pl-PL"/>
        </w:rPr>
        <w:t xml:space="preserve"> preporučuje se </w:t>
      </w:r>
      <w:r w:rsidR="00DB194C">
        <w:rPr>
          <w:rFonts w:ascii="Times New Roman" w:eastAsia="MS Mincho" w:hAnsi="Times New Roman" w:cs="Times New Roman"/>
          <w:iCs/>
          <w:sz w:val="24"/>
          <w:szCs w:val="24"/>
          <w:lang w:val="pl-PL"/>
        </w:rPr>
        <w:t xml:space="preserve">izdavaču </w:t>
      </w:r>
      <w:r w:rsidR="004B6B37" w:rsidRPr="001001B5">
        <w:rPr>
          <w:rFonts w:ascii="Times New Roman" w:eastAsia="MS Mincho" w:hAnsi="Times New Roman" w:cs="Times New Roman"/>
          <w:iCs/>
          <w:sz w:val="24"/>
          <w:szCs w:val="24"/>
          <w:lang w:val="pl-PL"/>
        </w:rPr>
        <w:t xml:space="preserve">da se kao takav objavi. </w:t>
      </w:r>
    </w:p>
    <w:p w14:paraId="60460132" w14:textId="77777777" w:rsidR="004B6B37" w:rsidRPr="001001B5" w:rsidRDefault="004B6B37" w:rsidP="004B6B37">
      <w:pPr>
        <w:pStyle w:val="PlainText"/>
        <w:spacing w:line="360" w:lineRule="auto"/>
        <w:ind w:left="5040"/>
        <w:jc w:val="both"/>
        <w:rPr>
          <w:rFonts w:ascii="Times New Roman" w:eastAsia="MS Mincho" w:hAnsi="Times New Roman"/>
          <w:sz w:val="24"/>
          <w:szCs w:val="24"/>
          <w:lang w:val="pl-PL"/>
        </w:rPr>
      </w:pPr>
      <w:r w:rsidRPr="001001B5">
        <w:rPr>
          <w:rFonts w:ascii="Times New Roman" w:eastAsia="MS Mincho" w:hAnsi="Times New Roman"/>
          <w:sz w:val="24"/>
          <w:szCs w:val="24"/>
          <w:lang w:val="pl-PL"/>
        </w:rPr>
        <w:t xml:space="preserve">    </w:t>
      </w:r>
      <w:r w:rsidRPr="001001B5">
        <w:rPr>
          <w:rFonts w:ascii="Times New Roman" w:eastAsia="MS Mincho" w:hAnsi="Times New Roman"/>
          <w:noProof/>
          <w:sz w:val="24"/>
          <w:szCs w:val="24"/>
          <w:lang w:val="sr-Latn-RS" w:eastAsia="sr-Latn-RS"/>
        </w:rPr>
        <w:drawing>
          <wp:inline distT="0" distB="0" distL="0" distR="0" wp14:anchorId="72F3E0CE" wp14:editId="110442A3">
            <wp:extent cx="1885950" cy="381000"/>
            <wp:effectExtent l="19050" t="0" r="0" b="0"/>
            <wp:docPr id="1" name="Picture 1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A8CE7A" w14:textId="77777777" w:rsidR="004B6B37" w:rsidRPr="001001B5" w:rsidRDefault="004B6B37" w:rsidP="004B6B37">
      <w:pPr>
        <w:pStyle w:val="PlainText"/>
        <w:spacing w:line="360" w:lineRule="auto"/>
        <w:jc w:val="both"/>
        <w:rPr>
          <w:rFonts w:ascii="Times New Roman" w:eastAsia="MS Mincho" w:hAnsi="Times New Roman"/>
          <w:sz w:val="24"/>
          <w:szCs w:val="24"/>
          <w:lang w:val="pl-PL"/>
        </w:rPr>
      </w:pPr>
      <w:r w:rsidRPr="001001B5">
        <w:rPr>
          <w:rFonts w:ascii="Times New Roman" w:eastAsia="MS Mincho" w:hAnsi="Times New Roman"/>
          <w:sz w:val="24"/>
          <w:szCs w:val="24"/>
          <w:lang w:val="pl-PL"/>
        </w:rPr>
        <w:t>U Beogradu,</w:t>
      </w:r>
      <w:r w:rsidRPr="001001B5">
        <w:rPr>
          <w:rFonts w:ascii="Times New Roman" w:eastAsia="MS Mincho" w:hAnsi="Times New Roman"/>
          <w:sz w:val="24"/>
          <w:szCs w:val="24"/>
          <w:lang w:val="pl-PL"/>
        </w:rPr>
        <w:tab/>
      </w:r>
      <w:r w:rsidRPr="001001B5">
        <w:rPr>
          <w:rFonts w:ascii="Times New Roman" w:eastAsia="MS Mincho" w:hAnsi="Times New Roman"/>
          <w:sz w:val="24"/>
          <w:szCs w:val="24"/>
          <w:lang w:val="pl-PL"/>
        </w:rPr>
        <w:tab/>
      </w:r>
      <w:r w:rsidRPr="001001B5">
        <w:rPr>
          <w:rFonts w:ascii="Times New Roman" w:eastAsia="MS Mincho" w:hAnsi="Times New Roman"/>
          <w:sz w:val="24"/>
          <w:szCs w:val="24"/>
          <w:lang w:val="pl-PL"/>
        </w:rPr>
        <w:tab/>
      </w:r>
      <w:r w:rsidRPr="001001B5">
        <w:rPr>
          <w:rFonts w:ascii="Times New Roman" w:eastAsia="MS Mincho" w:hAnsi="Times New Roman"/>
          <w:sz w:val="24"/>
          <w:szCs w:val="24"/>
          <w:lang w:val="pl-PL"/>
        </w:rPr>
        <w:tab/>
      </w:r>
      <w:r w:rsidRPr="001001B5">
        <w:rPr>
          <w:rFonts w:ascii="Times New Roman" w:eastAsia="MS Mincho" w:hAnsi="Times New Roman"/>
          <w:sz w:val="24"/>
          <w:szCs w:val="24"/>
          <w:lang w:val="pl-PL"/>
        </w:rPr>
        <w:tab/>
      </w:r>
      <w:r w:rsidRPr="001001B5">
        <w:rPr>
          <w:rFonts w:ascii="Times New Roman" w:eastAsia="MS Mincho" w:hAnsi="Times New Roman"/>
          <w:sz w:val="24"/>
          <w:szCs w:val="24"/>
          <w:lang w:val="pl-PL"/>
        </w:rPr>
        <w:tab/>
        <w:t>dr Radojka Vukčević, red. prof.</w:t>
      </w:r>
    </w:p>
    <w:p w14:paraId="7F060D10" w14:textId="6330C6F9" w:rsidR="004B6B37" w:rsidRPr="001001B5" w:rsidRDefault="00DB194C" w:rsidP="004B6B37">
      <w:pPr>
        <w:pStyle w:val="PlainText"/>
        <w:tabs>
          <w:tab w:val="center" w:pos="4819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eastAsia="MS Mincho" w:hAnsi="Times New Roman"/>
          <w:sz w:val="24"/>
          <w:szCs w:val="24"/>
          <w:lang w:val="pl-PL"/>
        </w:rPr>
        <w:t>26. maja</w:t>
      </w:r>
      <w:r w:rsidR="007E2798">
        <w:rPr>
          <w:rFonts w:ascii="Times New Roman" w:eastAsia="MS Mincho" w:hAnsi="Times New Roman"/>
          <w:sz w:val="24"/>
          <w:szCs w:val="24"/>
          <w:lang w:val="pl-PL"/>
        </w:rPr>
        <w:t xml:space="preserve"> 20</w:t>
      </w:r>
      <w:r>
        <w:rPr>
          <w:rFonts w:ascii="Times New Roman" w:eastAsia="MS Mincho" w:hAnsi="Times New Roman"/>
          <w:sz w:val="24"/>
          <w:szCs w:val="24"/>
          <w:lang w:val="pl-PL"/>
        </w:rPr>
        <w:t>23</w:t>
      </w:r>
      <w:r w:rsidR="004B6B37" w:rsidRPr="001001B5">
        <w:rPr>
          <w:rFonts w:ascii="Times New Roman" w:eastAsia="MS Mincho" w:hAnsi="Times New Roman"/>
          <w:sz w:val="24"/>
          <w:szCs w:val="24"/>
          <w:lang w:val="pl-PL"/>
        </w:rPr>
        <w:t>.</w:t>
      </w:r>
      <w:r w:rsidR="004B6B37" w:rsidRPr="001001B5">
        <w:rPr>
          <w:rFonts w:ascii="Times New Roman" w:eastAsia="MS Mincho" w:hAnsi="Times New Roman"/>
          <w:sz w:val="24"/>
          <w:szCs w:val="24"/>
          <w:lang w:val="pl-PL"/>
        </w:rPr>
        <w:tab/>
        <w:t xml:space="preserve"> </w:t>
      </w:r>
      <w:r w:rsidR="004B6B37" w:rsidRPr="001001B5">
        <w:rPr>
          <w:rFonts w:ascii="Times New Roman" w:eastAsia="MS Mincho" w:hAnsi="Times New Roman"/>
          <w:sz w:val="24"/>
          <w:szCs w:val="24"/>
          <w:lang w:val="pl-PL"/>
        </w:rPr>
        <w:tab/>
        <w:t>Filološki fakultet, Univerzitet u Beogradu</w:t>
      </w:r>
    </w:p>
    <w:p w14:paraId="26300AA3" w14:textId="77777777" w:rsidR="004B6B37" w:rsidRPr="001001B5" w:rsidRDefault="004B6B37" w:rsidP="004B6B37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14:paraId="1C14D161" w14:textId="77777777" w:rsidR="004B6B37" w:rsidRPr="001001B5" w:rsidRDefault="004B6B37" w:rsidP="004B6B37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14:paraId="5FD985EB" w14:textId="77777777" w:rsidR="00FF3F62" w:rsidRPr="006F5586" w:rsidRDefault="00FF3F62" w:rsidP="00FF3F62">
      <w:pPr>
        <w:shd w:val="clear" w:color="auto" w:fill="FFFFFF"/>
        <w:spacing w:after="0" w:line="240" w:lineRule="auto"/>
        <w:contextualSpacing/>
        <w:jc w:val="left"/>
        <w:outlineLvl w:val="1"/>
        <w:rPr>
          <w:rFonts w:ascii="Times New Roman" w:eastAsia="Times New Roman" w:hAnsi="Times New Roman" w:cs="Times New Roman"/>
          <w:color w:val="383838"/>
          <w:sz w:val="24"/>
          <w:szCs w:val="24"/>
          <w:lang w:val="sr-Latn-BA" w:eastAsia="en-GB"/>
        </w:rPr>
      </w:pPr>
    </w:p>
    <w:p w14:paraId="36F36D9A" w14:textId="77777777" w:rsidR="00FF3F62" w:rsidRPr="006F5586" w:rsidRDefault="00FF3F62" w:rsidP="002D2521">
      <w:pPr>
        <w:shd w:val="clear" w:color="auto" w:fill="FFFFFF"/>
        <w:spacing w:after="0" w:line="240" w:lineRule="auto"/>
        <w:contextualSpacing/>
        <w:jc w:val="right"/>
        <w:outlineLvl w:val="1"/>
        <w:rPr>
          <w:rFonts w:ascii="Times New Roman" w:eastAsia="Times New Roman" w:hAnsi="Times New Roman" w:cs="Times New Roman"/>
          <w:color w:val="383838"/>
          <w:sz w:val="24"/>
          <w:szCs w:val="24"/>
          <w:lang w:val="sr-Latn-BA" w:eastAsia="en-GB"/>
        </w:rPr>
      </w:pPr>
    </w:p>
    <w:p w14:paraId="172A6A72" w14:textId="514249D7" w:rsidR="0022313D" w:rsidRDefault="0022313D" w:rsidP="004B6B37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14:paraId="7717A04F" w14:textId="606DE36B" w:rsidR="0022313D" w:rsidRDefault="0022313D" w:rsidP="004B6B37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14:paraId="579F9F8D" w14:textId="77777777" w:rsidR="0022313D" w:rsidRPr="00E364BA" w:rsidRDefault="0022313D" w:rsidP="0022313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21B8B7EB" w14:textId="77777777" w:rsidR="0022313D" w:rsidRPr="00E364BA" w:rsidRDefault="0022313D" w:rsidP="0022313D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  <w:lang w:val="sr-Latn-ME"/>
        </w:rPr>
      </w:pPr>
    </w:p>
    <w:sectPr w:rsidR="0022313D" w:rsidRPr="00E364BA" w:rsidSect="00632C3F">
      <w:pgSz w:w="11900" w:h="16840"/>
      <w:pgMar w:top="1394" w:right="1300" w:bottom="451" w:left="1600" w:header="720" w:footer="720" w:gutter="0"/>
      <w:cols w:space="720" w:equalWidth="0">
        <w:col w:w="90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1A8"/>
    <w:rsid w:val="000101F4"/>
    <w:rsid w:val="000346D4"/>
    <w:rsid w:val="00065F27"/>
    <w:rsid w:val="00085680"/>
    <w:rsid w:val="000A7776"/>
    <w:rsid w:val="000C032B"/>
    <w:rsid w:val="000C278A"/>
    <w:rsid w:val="000D09CB"/>
    <w:rsid w:val="000E0916"/>
    <w:rsid w:val="000F31A0"/>
    <w:rsid w:val="000F3CDF"/>
    <w:rsid w:val="001001B5"/>
    <w:rsid w:val="0017715E"/>
    <w:rsid w:val="00206FBB"/>
    <w:rsid w:val="00221C51"/>
    <w:rsid w:val="0022313D"/>
    <w:rsid w:val="00227735"/>
    <w:rsid w:val="00233030"/>
    <w:rsid w:val="00266D18"/>
    <w:rsid w:val="002D1D2A"/>
    <w:rsid w:val="002D2521"/>
    <w:rsid w:val="00301629"/>
    <w:rsid w:val="003843C4"/>
    <w:rsid w:val="003B5A27"/>
    <w:rsid w:val="003E0778"/>
    <w:rsid w:val="003F5E5E"/>
    <w:rsid w:val="00425DD5"/>
    <w:rsid w:val="00463813"/>
    <w:rsid w:val="004B6B37"/>
    <w:rsid w:val="004C71A8"/>
    <w:rsid w:val="004D1A0B"/>
    <w:rsid w:val="004E3E80"/>
    <w:rsid w:val="004E4488"/>
    <w:rsid w:val="004E6911"/>
    <w:rsid w:val="005114E1"/>
    <w:rsid w:val="005451E2"/>
    <w:rsid w:val="0056333B"/>
    <w:rsid w:val="00566E5E"/>
    <w:rsid w:val="00572903"/>
    <w:rsid w:val="005E4638"/>
    <w:rsid w:val="00606557"/>
    <w:rsid w:val="00630975"/>
    <w:rsid w:val="00632C3F"/>
    <w:rsid w:val="006804F5"/>
    <w:rsid w:val="006B3E9F"/>
    <w:rsid w:val="006C04B7"/>
    <w:rsid w:val="00712941"/>
    <w:rsid w:val="00756B09"/>
    <w:rsid w:val="00784EC9"/>
    <w:rsid w:val="007A03EE"/>
    <w:rsid w:val="007E2798"/>
    <w:rsid w:val="008351D5"/>
    <w:rsid w:val="00861CE5"/>
    <w:rsid w:val="0086462F"/>
    <w:rsid w:val="00867E1A"/>
    <w:rsid w:val="008B0313"/>
    <w:rsid w:val="008D64F8"/>
    <w:rsid w:val="008F23D0"/>
    <w:rsid w:val="00937AAE"/>
    <w:rsid w:val="00947AF1"/>
    <w:rsid w:val="00950A16"/>
    <w:rsid w:val="00954CEE"/>
    <w:rsid w:val="00962768"/>
    <w:rsid w:val="0097541F"/>
    <w:rsid w:val="009927D2"/>
    <w:rsid w:val="009F23DC"/>
    <w:rsid w:val="00A0414C"/>
    <w:rsid w:val="00A64EE3"/>
    <w:rsid w:val="00A80877"/>
    <w:rsid w:val="00A85D70"/>
    <w:rsid w:val="00A86534"/>
    <w:rsid w:val="00A929CA"/>
    <w:rsid w:val="00AA1B75"/>
    <w:rsid w:val="00AE6D62"/>
    <w:rsid w:val="00B764A6"/>
    <w:rsid w:val="00B802E1"/>
    <w:rsid w:val="00B9707A"/>
    <w:rsid w:val="00BA7B22"/>
    <w:rsid w:val="00BB421A"/>
    <w:rsid w:val="00BD2261"/>
    <w:rsid w:val="00C03A8A"/>
    <w:rsid w:val="00C1057A"/>
    <w:rsid w:val="00C35A64"/>
    <w:rsid w:val="00C46C22"/>
    <w:rsid w:val="00C7074A"/>
    <w:rsid w:val="00D107FA"/>
    <w:rsid w:val="00D11285"/>
    <w:rsid w:val="00D2343A"/>
    <w:rsid w:val="00D26607"/>
    <w:rsid w:val="00D56CD8"/>
    <w:rsid w:val="00D8683B"/>
    <w:rsid w:val="00DA52F5"/>
    <w:rsid w:val="00DB194C"/>
    <w:rsid w:val="00DB7F8F"/>
    <w:rsid w:val="00DC0C5C"/>
    <w:rsid w:val="00DC4F19"/>
    <w:rsid w:val="00DC6724"/>
    <w:rsid w:val="00E10644"/>
    <w:rsid w:val="00E41A26"/>
    <w:rsid w:val="00E45F70"/>
    <w:rsid w:val="00EC3F28"/>
    <w:rsid w:val="00EC4836"/>
    <w:rsid w:val="00F47074"/>
    <w:rsid w:val="00F6026A"/>
    <w:rsid w:val="00F63042"/>
    <w:rsid w:val="00FB710F"/>
    <w:rsid w:val="00FF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12859"/>
  <w15:docId w15:val="{2297EF6A-0096-4951-AA3A-86B000F7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5680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rsid w:val="004B6B37"/>
    <w:pPr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B6B37"/>
    <w:rPr>
      <w:rFonts w:ascii="Courier New" w:eastAsia="Times New Roman" w:hAnsi="Courier New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2313D"/>
    <w:pPr>
      <w:spacing w:after="0" w:line="240" w:lineRule="auto"/>
      <w:jc w:val="left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B710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78832">
          <w:marLeft w:val="0"/>
          <w:marRight w:val="0"/>
          <w:marTop w:val="0"/>
          <w:marBottom w:val="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38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42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15112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18655">
                          <w:marLeft w:val="0"/>
                          <w:marRight w:val="0"/>
                          <w:marTop w:val="10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9638057">
          <w:marLeft w:val="0"/>
          <w:marRight w:val="0"/>
          <w:marTop w:val="1000"/>
          <w:marBottom w:val="10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3631">
              <w:marLeft w:val="0"/>
              <w:marRight w:val="0"/>
              <w:marTop w:val="0"/>
              <w:marBottom w:val="0"/>
              <w:divBdr>
                <w:top w:val="single" w:sz="4" w:space="5" w:color="CACAC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Snežana Miljković</cp:lastModifiedBy>
  <cp:revision>2</cp:revision>
  <dcterms:created xsi:type="dcterms:W3CDTF">2023-07-03T09:18:00Z</dcterms:created>
  <dcterms:modified xsi:type="dcterms:W3CDTF">2023-07-03T09:18:00Z</dcterms:modified>
</cp:coreProperties>
</file>